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5F" w:rsidRPr="00072FB4" w:rsidRDefault="0044405F" w:rsidP="00072FB4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38A">
        <w:rPr>
          <w:rFonts w:ascii="Times New Roman" w:eastAsia="Times New Roman" w:hAnsi="Times New Roman"/>
          <w:b/>
          <w:sz w:val="28"/>
          <w:szCs w:val="24"/>
          <w:lang w:eastAsia="ru-RU"/>
        </w:rPr>
        <w:t>Описание системы работы образовательной организации по реализации духовно-нравств</w:t>
      </w:r>
      <w:r w:rsidR="00542E22">
        <w:rPr>
          <w:rFonts w:ascii="Times New Roman" w:eastAsia="Times New Roman" w:hAnsi="Times New Roman"/>
          <w:b/>
          <w:sz w:val="28"/>
          <w:szCs w:val="24"/>
          <w:lang w:eastAsia="ru-RU"/>
        </w:rPr>
        <w:t>енного образования и воспитания</w:t>
      </w:r>
    </w:p>
    <w:p w:rsidR="0028038A" w:rsidRPr="0028038A" w:rsidRDefault="0028038A" w:rsidP="0028038A">
      <w:pPr>
        <w:tabs>
          <w:tab w:val="left" w:pos="85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97C1C" w:rsidRPr="006F2FFD" w:rsidRDefault="00A97C1C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«Вопрос духовно-нравственного воспитания детей является одной из ключевых проблем, стоящих перед каждым родителем, обществом и государством в целом». </w:t>
      </w:r>
    </w:p>
    <w:p w:rsidR="00A97C1C" w:rsidRPr="00A97C1C" w:rsidRDefault="00A97C1C" w:rsidP="006F2F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Духовно-нравственное воспитание - ключевое требование ФГОС. </w:t>
      </w:r>
    </w:p>
    <w:p w:rsidR="00A97C1C" w:rsidRPr="00A97C1C" w:rsidRDefault="00A97C1C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Духовно-нравственное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образования. </w:t>
      </w:r>
    </w:p>
    <w:p w:rsidR="00A97C1C" w:rsidRPr="00A97C1C" w:rsidRDefault="00A97C1C" w:rsidP="006F2F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Эти и другие хорошо известные нам фразы звучат сегодня в официальных документах и обсуждаются на образовательных площадках различных уровней. Поскольку наша школа имеет статус опорной в этом направлении деятельности, </w:t>
      </w:r>
      <w:r w:rsidR="0028038A"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то 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мы</w:t>
      </w:r>
      <w:r w:rsidR="0028038A"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смело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утверждаем: «Духовно-нравственное воспитание – приоритетное направление воспитательной работы школы». </w:t>
      </w:r>
    </w:p>
    <w:p w:rsidR="00A97C1C" w:rsidRPr="00A97C1C" w:rsidRDefault="00A97C1C" w:rsidP="006F2F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C2C2C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          Вот уже более двадцати лет наша страна решает вопрос, нужно ли преподавать религиозную культуру в школе. И до окончательного решения этого вопроса еще очень и очень далеко. Причин этого - множество. Безусловно, главная - духовная. Самые трудные вопросы жизни - это вопросы духовные.</w:t>
      </w:r>
    </w:p>
    <w:p w:rsidR="00A97C1C" w:rsidRPr="00A97C1C" w:rsidRDefault="00A97C1C" w:rsidP="006F2FF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b/>
          <w:color w:val="2C2C2C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color w:val="2C2C2C"/>
          <w:sz w:val="24"/>
          <w:szCs w:val="24"/>
          <w:lang w:eastAsia="ru-RU"/>
        </w:rPr>
        <w:t xml:space="preserve">        Первый и главный вопрос - зачем изучать религиозную культуру? Ответ прост. Он состоит в том, что </w:t>
      </w:r>
      <w:r w:rsidRPr="00A97C1C">
        <w:rPr>
          <w:rFonts w:ascii="Times New Roman" w:eastAsia="Times New Roman" w:hAnsi="Times New Roman"/>
          <w:b/>
          <w:color w:val="2C2C2C"/>
          <w:sz w:val="24"/>
          <w:szCs w:val="24"/>
          <w:lang w:eastAsia="ru-RU"/>
        </w:rPr>
        <w:t>религиозная культура является основой содержания духовно-нравственного воспитания. </w:t>
      </w:r>
    </w:p>
    <w:p w:rsidR="00A97C1C" w:rsidRPr="00A97C1C" w:rsidRDefault="00A97C1C" w:rsidP="006F2F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 xml:space="preserve">Как и в других направлениях воспитания, духовно-нравственное воспитание имеет свое оптимальное содержание. И если для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b/>
          <w:color w:val="2C2C2C"/>
          <w:sz w:val="24"/>
          <w:szCs w:val="24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b/>
          <w:color w:val="2C2C2C"/>
          <w:sz w:val="24"/>
          <w:szCs w:val="24"/>
          <w:shd w:val="clear" w:color="auto" w:fill="FFFFFF"/>
          <w:lang w:eastAsia="ru-RU"/>
        </w:rPr>
        <w:t xml:space="preserve">умственного воспитания оптимальным является наука;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b/>
          <w:color w:val="2C2C2C"/>
          <w:sz w:val="24"/>
          <w:szCs w:val="24"/>
          <w:shd w:val="clear" w:color="auto" w:fill="FFFFFF"/>
          <w:lang w:eastAsia="ru-RU"/>
        </w:rPr>
        <w:t>для эстетического - искусство,</w:t>
      </w: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 xml:space="preserve">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 xml:space="preserve">то для </w:t>
      </w:r>
      <w:r w:rsidRPr="00A97C1C">
        <w:rPr>
          <w:rFonts w:ascii="Times New Roman" w:eastAsia="Times New Roman" w:hAnsi="Times New Roman"/>
          <w:b/>
          <w:color w:val="2C2C2C"/>
          <w:sz w:val="24"/>
          <w:szCs w:val="24"/>
          <w:shd w:val="clear" w:color="auto" w:fill="FFFFFF"/>
          <w:lang w:eastAsia="ru-RU"/>
        </w:rPr>
        <w:t>духовно-нравственного воспитания - религиозная культура.</w:t>
      </w: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 xml:space="preserve">                    </w:t>
      </w:r>
    </w:p>
    <w:p w:rsidR="00A97C1C" w:rsidRPr="00A97C1C" w:rsidRDefault="00A97C1C" w:rsidP="006F2FFD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 xml:space="preserve">        Конечно, из этого вовсе не следует, что духовно-нравственное воспитание должно строиться исключительно на религиозной культуре, - </w:t>
      </w:r>
      <w:r w:rsidRPr="00A97C1C">
        <w:rPr>
          <w:rFonts w:ascii="Times New Roman" w:eastAsia="Times New Roman" w:hAnsi="Times New Roman"/>
          <w:b/>
          <w:color w:val="2C2C2C"/>
          <w:sz w:val="24"/>
          <w:szCs w:val="24"/>
          <w:shd w:val="clear" w:color="auto" w:fill="FFFFFF"/>
          <w:lang w:eastAsia="ru-RU"/>
        </w:rPr>
        <w:t xml:space="preserve">это базовая культура. </w:t>
      </w:r>
      <w:r w:rsidRPr="00A97C1C">
        <w:rPr>
          <w:rFonts w:ascii="Times New Roman" w:eastAsia="Times New Roman" w:hAnsi="Times New Roman"/>
          <w:color w:val="2C2C2C"/>
          <w:sz w:val="24"/>
          <w:szCs w:val="24"/>
          <w:shd w:val="clear" w:color="auto" w:fill="FFFFFF"/>
          <w:lang w:eastAsia="ru-RU"/>
        </w:rPr>
        <w:t>Как и в других направлениях воспитания, которые помимо базовой культуры, включают в себя самые разные виды культур, так и духовно-нравственное воспитание, помимо базовой религиозной культуры, должно включать множество компонентов: национальные и культурные ценности, ценности художественной и народной культуры, искусства и науки.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Послушание родителям, уважение к старшим, благодарность, трудолюбие, скромность, терпение, щедрость не являются сугубо христианскими добродетелями. Эти и другие добрые качества культивировались в разных традициях. Эту сумму добродетелей можно найти во «всемирной копилке нравственности». </w:t>
      </w:r>
    </w:p>
    <w:p w:rsidR="00A97C1C" w:rsidRPr="00A97C1C" w:rsidRDefault="00A97C1C" w:rsidP="006F2FFD">
      <w:pPr>
        <w:shd w:val="clear" w:color="auto" w:fill="FFFFFF"/>
        <w:spacing w:after="0" w:line="240" w:lineRule="auto"/>
        <w:ind w:right="-14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Над этим не хотят трудиться родители в своем большинстве.</w:t>
      </w:r>
      <w:r w:rsidRPr="00A97C1C">
        <w:rPr>
          <w:rFonts w:eastAsia="Times New Roman"/>
          <w:sz w:val="24"/>
          <w:szCs w:val="24"/>
          <w:lang w:eastAsia="ru-RU"/>
        </w:rPr>
        <w:t xml:space="preserve"> 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Уже выросло целое поколение потерянных детей, чьи родители в 90-х переквалифицировались из учителей в продавцов, уехали на заработки, спились, развелись... Потерянные некогда дети сами стали родителями. Мы с Вами видим второе поколение «потерянных», «потерянные в квадрате». И вот они - «свободные», «современные» родители, знающие всё о своих правах, ведут детей в школу. Детей, которых они сделали своими идолами. Они служат им, угождают им. Этих родителей крайне сложно, но настолько же необходимо делать нашими союзниками! 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Сегодня родительские собрания должны быть так же насыщены воспитательным и иллюстративным материалом, как уроки и классные часы. 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Сейчас на родительских собраниях и в личных беседах учителя пытаются «достучаться</w:t>
      </w:r>
      <w:r w:rsidR="0028038A" w:rsidRPr="006F2FF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», донести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до мам и пап, что нужно заниматься собою и детьми. Собою, потому что яблоко от яблони далеко не катится. А детьми, потому что их, брошенных, подберут злые дяди с разрушительной идеологией и неизвестно, чем это закончится.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В связи с этим хочу подчеркнуть, что задача духовно - нравственного воспитания подрастающего поколения </w:t>
      </w:r>
      <w:r w:rsidRPr="00A97C1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не просто крайне сложна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Она выполнима только в случае, если в </w:t>
      </w:r>
      <w:r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этом будут заинтересованы не только учителя, преподающие предмет ОПК и ОРКСЭ, но и весь педагогический коллектив во главе с администрацией школы. Один, как известно, в поле не воин. Учителям необходима поддержка священника, но без активного участия заместителя директора по воспитательной работе, педагога-психолога, учителей предметников и ВСЕХ классных руководителей качественно эту работу организовать невозможно. </w:t>
      </w:r>
    </w:p>
    <w:p w:rsidR="00A97C1C" w:rsidRPr="00A97C1C" w:rsidRDefault="00A97C1C" w:rsidP="006F2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нашей школе ведется большая работа в области духовно-нравственного воспитания в сотрудничестве с настоятелем храма Иоанна Русского протоиереем Андреем Дашевским. </w:t>
      </w:r>
    </w:p>
    <w:p w:rsidR="00A97C1C" w:rsidRPr="00A97C1C" w:rsidRDefault="0028038A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школы, как опорного образовательного учреждения: </w:t>
      </w:r>
    </w:p>
    <w:p w:rsidR="00A97C1C" w:rsidRPr="00A97C1C" w:rsidRDefault="00A97C1C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Создание необходимых условий для формирования у обучающихся представлений о вере, духовности, религиозной жизни человека.</w:t>
      </w:r>
    </w:p>
    <w:p w:rsidR="00A97C1C" w:rsidRPr="00A97C1C" w:rsidRDefault="00A97C1C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Формирование нравственного поведения школьников на примере духовно-нравственных традиций и ценностей отечественной культуры, нравственного оценочного суждения явлений </w:t>
      </w:r>
      <w:r w:rsidR="0028038A" w:rsidRPr="006F2FFD">
        <w:rPr>
          <w:rFonts w:ascii="Times New Roman" w:eastAsia="Times New Roman" w:hAnsi="Times New Roman"/>
          <w:sz w:val="24"/>
          <w:szCs w:val="24"/>
          <w:lang w:eastAsia="ru-RU"/>
        </w:rPr>
        <w:t>окружающей действительности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православных традиций и системы христианских ценностей;</w:t>
      </w:r>
    </w:p>
    <w:p w:rsidR="00A97C1C" w:rsidRPr="00A97C1C" w:rsidRDefault="00A97C1C" w:rsidP="006F2FF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Воспитание принципов здорового образа жизни, гражданской ответственности и патриотизма </w:t>
      </w:r>
      <w:r w:rsidR="0028038A" w:rsidRPr="006F2FFD">
        <w:rPr>
          <w:rFonts w:ascii="Times New Roman" w:eastAsia="Times New Roman" w:hAnsi="Times New Roman"/>
          <w:sz w:val="24"/>
          <w:szCs w:val="24"/>
          <w:lang w:eastAsia="ru-RU"/>
        </w:rPr>
        <w:t>в рамках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="0028038A" w:rsidRPr="006F2FFD">
        <w:rPr>
          <w:rFonts w:ascii="Times New Roman" w:eastAsia="Times New Roman" w:hAnsi="Times New Roman"/>
          <w:sz w:val="24"/>
          <w:szCs w:val="24"/>
          <w:lang w:eastAsia="ru-RU"/>
        </w:rPr>
        <w:t>Концепции духовно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-нравственного воспитания обучающихся</w:t>
      </w:r>
    </w:p>
    <w:p w:rsidR="00A97C1C" w:rsidRPr="00A97C1C" w:rsidRDefault="0028038A" w:rsidP="006F2F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2FF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</w:p>
    <w:p w:rsidR="00A97C1C" w:rsidRPr="00A97C1C" w:rsidRDefault="0028038A" w:rsidP="006F2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FF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A97C1C" w:rsidRPr="00A97C1C">
        <w:rPr>
          <w:rFonts w:ascii="Times New Roman" w:hAnsi="Times New Roman"/>
          <w:sz w:val="24"/>
          <w:szCs w:val="24"/>
          <w:lang w:eastAsia="ru-RU"/>
        </w:rPr>
        <w:t>В сентябре 2019 г. школа вошла в число пилотных образовательных</w:t>
      </w:r>
      <w:r w:rsidRPr="006F2F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7C1C" w:rsidRPr="00A97C1C">
        <w:rPr>
          <w:rFonts w:ascii="Times New Roman" w:hAnsi="Times New Roman"/>
          <w:sz w:val="24"/>
          <w:szCs w:val="24"/>
          <w:lang w:eastAsia="ru-RU"/>
        </w:rPr>
        <w:t>организаций, реализующих проект «Час духовности».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C1C"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Введение этого проекта привнесло важные изменения в деятельность и нашего коллектива.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Организационные задачи классного руководителя трансформировались в методические, в задачи самообразования. </w:t>
      </w:r>
      <w:r w:rsidR="00A97C1C" w:rsidRPr="00A97C1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Ведь по традиции подобные беседы проводились только священниками и учителями ОПК и ОРКСЭ в присутствии классных руководителей.</w:t>
      </w:r>
      <w:r w:rsidRPr="006F2F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7C1C" w:rsidRPr="00A97C1C">
        <w:rPr>
          <w:rFonts w:ascii="Times New Roman" w:hAnsi="Times New Roman"/>
          <w:color w:val="000000"/>
          <w:sz w:val="24"/>
          <w:szCs w:val="24"/>
          <w:lang w:eastAsia="ru-RU"/>
        </w:rPr>
        <w:t>В течение сентября велась активная работа по формированию готовности педагогов к введению пилотного проекта «Час духовности».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Классными руководителями изучались методические рекомендации и материалы методического пособия «Кубань. Традиция. Культура».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течение года с </w:t>
      </w:r>
      <w:proofErr w:type="spellStart"/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>. руководителями, которые обращались за помощью к учителям ОПК и ОРКСЭ и отцу Андрею, обсуждалась тематика и содержание «Часов духовности», совместно со священником – куратором протоиереем Андреем Дашевским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hAnsi="Times New Roman"/>
          <w:sz w:val="24"/>
          <w:szCs w:val="24"/>
          <w:lang w:eastAsia="ru-RU"/>
        </w:rPr>
        <w:t>На сегодняшний день выработана оптимальная модель проведения «Часа духовности, выбраны эффективные методы и формы работы.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бюджетного образовательного учреждения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профессионального образования «Институт развития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образования» Краснодарского края по проведению в образовательных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организациях Краснодарского края внеклассного мероприятия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«Час духовности»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Предлагаемые формы общения с обучающимся: урок-общение, урок-дискуссия, урок-диспут, пресс-конференция, урок-экскурсия, (экскурсия в храм с целью знакомства со строением и убранством храма, а так же правилами поведения в нем, церковными обрядами, осуществления беседы со священнослужителями о духовных ценностях, экскурсия в учреждения культуры и др.), урок-викторина, литературная гостиная, </w:t>
      </w:r>
      <w:proofErr w:type="spellStart"/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>киноклубпросмотры</w:t>
      </w:r>
      <w:proofErr w:type="spellEnd"/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видеофильмов духовно-нравственной тематики с последующим разбором сюжета фильма, встреча с интересным человеком, эстафета полезных дел, устный журнал, живая газета, сюжетные игры, организация выставок и другие интерактивные формы.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Предлагаемые методики: методики учебного сотрудничества (варианты работы в парах, группах, в параллелях), методика моделирования жизненных ситуаций, приемы технологии </w:t>
      </w:r>
      <w:r w:rsidR="006F2FFD" w:rsidRPr="00A97C1C">
        <w:rPr>
          <w:rFonts w:ascii="Times New Roman" w:hAnsi="Times New Roman"/>
          <w:color w:val="000000"/>
          <w:sz w:val="24"/>
          <w:szCs w:val="24"/>
          <w:lang w:eastAsia="ru-RU"/>
        </w:rPr>
        <w:t>РКМ (</w:t>
      </w: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развития критического мышления): приемы стадии вызова: верные и неверные </w:t>
      </w:r>
      <w:r w:rsidRPr="00A97C1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утверждения («верите ли вы»), ключевые слова, кластеры, дневники и бортовые журналы, приемы проведения рефлексии, стратегия «РАФТ», ранжирование, пирамида приоритетов, стратегия IDEAL.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r w:rsidRPr="00A97C1C">
        <w:rPr>
          <w:rFonts w:ascii="Times New Roman" w:hAnsi="Times New Roman"/>
          <w:sz w:val="24"/>
          <w:szCs w:val="24"/>
          <w:lang w:eastAsia="ru-RU"/>
        </w:rPr>
        <w:t xml:space="preserve">Периодичность - 1 раз в </w:t>
      </w:r>
      <w:r w:rsidR="006F2FFD" w:rsidRPr="00A97C1C">
        <w:rPr>
          <w:rFonts w:ascii="Times New Roman" w:hAnsi="Times New Roman"/>
          <w:sz w:val="24"/>
          <w:szCs w:val="24"/>
          <w:lang w:eastAsia="ru-RU"/>
        </w:rPr>
        <w:t>месяц в</w:t>
      </w:r>
      <w:r w:rsidRPr="00A97C1C">
        <w:rPr>
          <w:rFonts w:ascii="Times New Roman" w:hAnsi="Times New Roman"/>
          <w:sz w:val="24"/>
          <w:szCs w:val="24"/>
          <w:lang w:eastAsia="ru-RU"/>
        </w:rPr>
        <w:t xml:space="preserve"> рамках Уроков Мужества (3 и 4 неделя месяца) в зависимости от занятости священника-куратора.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7C1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</w:t>
      </w:r>
      <w:r w:rsidRPr="00A97C1C">
        <w:rPr>
          <w:rFonts w:ascii="Times New Roman" w:hAnsi="Times New Roman"/>
          <w:sz w:val="24"/>
          <w:szCs w:val="24"/>
          <w:lang w:eastAsia="ru-RU"/>
        </w:rPr>
        <w:t xml:space="preserve">Тематика мероприятий разработана в соответствии Методическими рекомендациями отдела религиозного образования и </w:t>
      </w:r>
      <w:proofErr w:type="spellStart"/>
      <w:r w:rsidRPr="00A97C1C">
        <w:rPr>
          <w:rFonts w:ascii="Times New Roman" w:hAnsi="Times New Roman"/>
          <w:sz w:val="24"/>
          <w:szCs w:val="24"/>
          <w:lang w:eastAsia="ru-RU"/>
        </w:rPr>
        <w:t>катехизации</w:t>
      </w:r>
      <w:proofErr w:type="spellEnd"/>
      <w:r w:rsidRPr="00A97C1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7C1C">
        <w:rPr>
          <w:rFonts w:ascii="Times New Roman" w:hAnsi="Times New Roman"/>
          <w:sz w:val="24"/>
          <w:szCs w:val="24"/>
          <w:lang w:eastAsia="ru-RU"/>
        </w:rPr>
        <w:t>Екатеринодарской</w:t>
      </w:r>
      <w:proofErr w:type="spellEnd"/>
      <w:r w:rsidRPr="00A97C1C">
        <w:rPr>
          <w:rFonts w:ascii="Times New Roman" w:hAnsi="Times New Roman"/>
          <w:sz w:val="24"/>
          <w:szCs w:val="24"/>
          <w:lang w:eastAsia="ru-RU"/>
        </w:rPr>
        <w:t xml:space="preserve"> епархии с использованием методических пособий «Вера. Надежда. Любовь».</w:t>
      </w:r>
    </w:p>
    <w:p w:rsidR="00A97C1C" w:rsidRPr="00A97C1C" w:rsidRDefault="0028038A" w:rsidP="006F2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FFD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A97C1C" w:rsidRPr="00A97C1C">
        <w:rPr>
          <w:rFonts w:ascii="Times New Roman" w:hAnsi="Times New Roman"/>
          <w:sz w:val="24"/>
          <w:szCs w:val="24"/>
          <w:lang w:eastAsia="ru-RU"/>
        </w:rPr>
        <w:t>По решению администрации классными руководителями в течение учебного года должны быть пополнены тематические папки, в которых содержатся материалы проведенных Часов духовности, собственные разработки и фотографии мероприятий.</w:t>
      </w:r>
    </w:p>
    <w:p w:rsidR="00A97C1C" w:rsidRPr="00A97C1C" w:rsidRDefault="00A97C1C" w:rsidP="006F2FF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97C1C">
        <w:rPr>
          <w:rFonts w:ascii="Times New Roman" w:hAnsi="Times New Roman"/>
          <w:sz w:val="24"/>
          <w:szCs w:val="24"/>
          <w:lang w:eastAsia="ru-RU"/>
        </w:rPr>
        <w:t xml:space="preserve">      К сожалению, в современном мире часто людьми руководят эгоизм и расчёт, нравственные грани добра и зла размыты, человек как будто пребывает в духовной спячке. И порой любить ближнего, сострадать ему, то есть переживать чужую боль, как свою, сейчас многим надо учиться. Учиться у святых отцов Православия, у прославленных русских классиков. Их </w:t>
      </w:r>
      <w:r w:rsidR="0028038A" w:rsidRPr="006F2FFD">
        <w:rPr>
          <w:rFonts w:ascii="Times New Roman" w:hAnsi="Times New Roman"/>
          <w:sz w:val="24"/>
          <w:szCs w:val="24"/>
          <w:lang w:eastAsia="ru-RU"/>
        </w:rPr>
        <w:t>произведения сквозь</w:t>
      </w:r>
      <w:r w:rsidRPr="00A97C1C">
        <w:rPr>
          <w:rFonts w:ascii="Times New Roman" w:hAnsi="Times New Roman"/>
          <w:sz w:val="24"/>
          <w:szCs w:val="24"/>
          <w:lang w:eastAsia="ru-RU"/>
        </w:rPr>
        <w:t xml:space="preserve"> призму Православия рассматривались в нашей школе на уроках курса «Православие и литература» в 10-11 классах под руководством опытного и неравнодушного учителя Ирины Владимировны Душенко. В 2020 году реализация этого курса ЗАВЕРШИЛАСЬ. </w:t>
      </w:r>
    </w:p>
    <w:p w:rsidR="00A97C1C" w:rsidRPr="00A97C1C" w:rsidRDefault="0028038A" w:rsidP="006F2FFD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 2020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2021 учебном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311 обучающихся 4-11 классов приняли участие в Общероссийской олимпиаде школьников по основам православной культуры.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исло участников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год 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остается стабильным. В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прошлом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участниками муниципального тура стали 22 школьника, пятеро получили дипломы призеров.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В 2019-2020 учебном году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7C1C"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Призером регионального (финального) тура стала </w:t>
      </w:r>
      <w:proofErr w:type="spellStart"/>
      <w:r w:rsidR="00A97C1C"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>Калейник</w:t>
      </w:r>
      <w:proofErr w:type="spellEnd"/>
      <w:r w:rsidR="00A97C1C"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Элизабет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, 11 класс. Помимо диплома 3 степени финального тура она получила </w:t>
      </w:r>
      <w:r w:rsidR="00A97C1C"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>Диплом РСОШ по профильному предмету «История».</w:t>
      </w:r>
    </w:p>
    <w:p w:rsidR="00A97C1C" w:rsidRPr="00A97C1C" w:rsidRDefault="00A97C1C" w:rsidP="006F2FFD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Основы православной культуры в большей части изучаются на занятиях внеурочной деятельности, мотивация обучающихся к овладению знаний по данному направлению остается на среднем уровне. «Основы православной культуры» - курс культурологический, нацеленный </w:t>
      </w:r>
      <w:r w:rsidR="00D3359F" w:rsidRPr="006F2FFD">
        <w:rPr>
          <w:rFonts w:ascii="Times New Roman" w:eastAsia="Times New Roman" w:hAnsi="Times New Roman"/>
          <w:sz w:val="24"/>
          <w:szCs w:val="24"/>
          <w:lang w:eastAsia="ru-RU"/>
        </w:rPr>
        <w:t>на «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</w:t>
      </w:r>
      <w:r w:rsidR="00D3359F" w:rsidRPr="006F2FFD">
        <w:rPr>
          <w:rFonts w:ascii="Times New Roman" w:eastAsia="Times New Roman" w:hAnsi="Times New Roman"/>
          <w:sz w:val="24"/>
          <w:szCs w:val="24"/>
          <w:lang w:eastAsia="ru-RU"/>
        </w:rPr>
        <w:t>первоначальных представлений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о традиционных религиях, их роли в культуре истории и современности России», поэтому глубоких религиоведческих знаний школьники не получают. Закономерно, что высокие результаты на региональном уровне немногочисленны. Но, стабильно один из участников получает диплом призера финального тура олимпиады и диплом РСОШ. (10 доп.</w:t>
      </w:r>
      <w:r w:rsid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баллов)</w:t>
      </w:r>
    </w:p>
    <w:p w:rsidR="00A97C1C" w:rsidRPr="00A97C1C" w:rsidRDefault="00A97C1C" w:rsidP="006F2FFD">
      <w:pPr>
        <w:tabs>
          <w:tab w:val="left" w:pos="3765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3359F" w:rsidRPr="006F2FFD">
        <w:rPr>
          <w:rFonts w:ascii="Times New Roman" w:eastAsia="Times New Roman" w:hAnsi="Times New Roman"/>
          <w:sz w:val="24"/>
          <w:szCs w:val="24"/>
          <w:lang w:eastAsia="ru-RU"/>
        </w:rPr>
        <w:t>прошлом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учебном году значительно увеличилось количество участников Всероссийской интеллектуальной олимпиады «Наше наследие». В школьном туре олимпиады ОВИО приняли участие </w:t>
      </w:r>
      <w:r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377 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 из 5-11 классов, </w:t>
      </w:r>
      <w:r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>322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человека из 1-4 классов. </w:t>
      </w:r>
    </w:p>
    <w:p w:rsidR="00A97C1C" w:rsidRPr="00A97C1C" w:rsidRDefault="00A97C1C" w:rsidP="006F2F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итогам муниципального тура олимпиады «Наше </w:t>
      </w:r>
      <w:r w:rsid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наследие» </w:t>
      </w:r>
      <w:r w:rsidRPr="00A97C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участников стали обладателями дипломов призеров в личном зачете. </w:t>
      </w:r>
    </w:p>
    <w:p w:rsidR="00A97C1C" w:rsidRPr="00A97C1C" w:rsidRDefault="00A97C1C" w:rsidP="006F2FFD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7C1C" w:rsidRPr="006F2FFD" w:rsidRDefault="00D3359F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нравственных качеств, способности к духовному развитию, реализация творческого потенциала школьника невозможна без включения в активную творческую деятельность. С этой целью учителя ОПК, начальных классов, литературы, изобразительного искусства активно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привлекают своих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к участию в творческих конкурсах.</w:t>
      </w:r>
    </w:p>
    <w:p w:rsidR="00D3359F" w:rsidRPr="006F2FFD" w:rsidRDefault="00D3359F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До введения в Краснодарском крае режима «Повышенная готовность» в нашей школе 2 года подряд проводилась 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районной интеллектуальной игры знатоков православной культуры «Зерно истины»,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для обучающих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ся 5-6 классов из семи образовательных учреждений района: МБОУ гимназии №6, МБОУ гимназии № 8, МБОУ СОШ № 2, МБОУ СОШ № 4, МБОУ СОШ № 33 ст. Архангельской, МБОУ СОШ №39 ст. Юго-Северной и МБОУ СОШ №18 пос. Паркового. Вопросы игры были посвящены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темам года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мнению участников, интеллектуальный конкурс знатоков православной культуры не только 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повышает интерес к изучению ОПК, но и 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способствует формированию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эффективного командного взаимодействия школьников.</w:t>
      </w:r>
    </w:p>
    <w:p w:rsidR="00D3359F" w:rsidRPr="006F2FFD" w:rsidRDefault="00D3359F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Несмотря на все трудности, продолжалась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реализация творческого долгосрочного проекта «Православный месяцеслов», в котором задействованы учителя начальной школы, реализующие курс внеурочной деятельности «Школьный театр». Театрализованные представления и литературно-музыкальные композиции дети готовят вместе с родителями под руководством классного руководителя и учителя музыки. В итоге реализации проекта ребята и их родители знакомятся с историей и традициями православных праздников. </w:t>
      </w:r>
    </w:p>
    <w:p w:rsidR="000904EA" w:rsidRPr="006F2FFD" w:rsidRDefault="00A97C1C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C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Важнейшим направлением взаимодействия школы и Свято-Успенского храма является просветительская работа с родителями.   Эффективной формой работы с родителями является православный родительский лекторий. В </w:t>
      </w:r>
      <w:r w:rsidR="00D3359F" w:rsidRPr="006F2FFD">
        <w:rPr>
          <w:rFonts w:ascii="Times New Roman" w:eastAsia="Times New Roman" w:hAnsi="Times New Roman"/>
          <w:bCs/>
          <w:sz w:val="24"/>
          <w:szCs w:val="24"/>
          <w:lang w:eastAsia="ru-RU"/>
        </w:rPr>
        <w:t>прошлом</w:t>
      </w:r>
      <w:r w:rsidRPr="00A97C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учебном году согласно плану работы протоиереем Андреем Дашевским проводились беседы с родителями по вопросам духовно-нравственного воспитания школьников. </w:t>
      </w:r>
      <w:r w:rsidR="000904EA" w:rsidRPr="006F2FFD">
        <w:rPr>
          <w:rFonts w:ascii="Times New Roman" w:eastAsia="Times New Roman" w:hAnsi="Times New Roman"/>
          <w:bCs/>
          <w:sz w:val="24"/>
          <w:szCs w:val="24"/>
          <w:lang w:eastAsia="ru-RU"/>
        </w:rPr>
        <w:t>По итогам собраний родители сделали выбор модуля курса ОРКСЭ. В следующем учебном году все четвертые классы в рамках курса ОРКСЭ будут изучать модуль ОПК.</w:t>
      </w:r>
    </w:p>
    <w:p w:rsidR="000904EA" w:rsidRPr="006F2FFD" w:rsidRDefault="000904EA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6F2F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01.06.2021-15.06.2021 учителем начальных классов и ОРКСЭ Бедюх Д. А.   была организована работа летней площадки по основам православной культуры «Преображение» для обучающихся 3 «Г» класса. </w:t>
      </w:r>
    </w:p>
    <w:p w:rsidR="00A97C1C" w:rsidRPr="00A97C1C" w:rsidRDefault="006F2FFD" w:rsidP="006F2FFD">
      <w:pPr>
        <w:tabs>
          <w:tab w:val="left" w:pos="129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Слова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известного русского философа И. А. Ильина</w:t>
      </w:r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</w:t>
      </w:r>
      <w:proofErr w:type="spellStart"/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>кредом</w:t>
      </w:r>
      <w:proofErr w:type="spellEnd"/>
      <w:r w:rsidRPr="006F2FFD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нашей образовательной организации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: «Русский учитель должен, прежде всего, продумать и прочувствовать до конца свою великую национальную задачу. Он не специалист по ликвидации безграмотности, а воспитатель русских детей. Он должен знать и понимать, что дело не только в развитии наблюдения, рассудка и памяти, а в пробуждении и укреплении духовности в </w:t>
      </w:r>
      <w:r w:rsidRPr="00A97C1C">
        <w:rPr>
          <w:rFonts w:ascii="Times New Roman" w:eastAsia="Times New Roman" w:hAnsi="Times New Roman"/>
          <w:sz w:val="24"/>
          <w:szCs w:val="24"/>
          <w:lang w:eastAsia="ru-RU"/>
        </w:rPr>
        <w:t>детях» ...</w:t>
      </w:r>
      <w:r w:rsidR="00A97C1C" w:rsidRPr="00A97C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122FA" w:rsidRPr="006F2FFD" w:rsidRDefault="004122FA" w:rsidP="006F2FFD">
      <w:pPr>
        <w:spacing w:after="16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FFD" w:rsidRDefault="006F2FFD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4405F" w:rsidRDefault="0044405F" w:rsidP="00542E22">
      <w:pPr>
        <w:tabs>
          <w:tab w:val="left" w:pos="851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2E22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Дополн</w:t>
      </w:r>
      <w:r w:rsidR="00542E22" w:rsidRPr="00542E22">
        <w:rPr>
          <w:rFonts w:ascii="Times New Roman" w:eastAsia="Times New Roman" w:hAnsi="Times New Roman"/>
          <w:b/>
          <w:sz w:val="28"/>
          <w:szCs w:val="24"/>
          <w:lang w:eastAsia="ru-RU"/>
        </w:rPr>
        <w:t>ительные материалы и приложения</w:t>
      </w:r>
    </w:p>
    <w:p w:rsidR="00542E22" w:rsidRDefault="00542E22" w:rsidP="00542E2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42E22">
        <w:rPr>
          <w:rFonts w:ascii="Times New Roman" w:eastAsia="Times New Roman" w:hAnsi="Times New Roman"/>
          <w:sz w:val="28"/>
          <w:szCs w:val="24"/>
          <w:lang w:eastAsia="ru-RU"/>
        </w:rPr>
        <w:t xml:space="preserve">Презентация: </w:t>
      </w:r>
      <w:hyperlink r:id="rId6" w:history="1">
        <w:r w:rsidR="006442EA" w:rsidRPr="00CF345C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https://disk.yandex.ru/d/XD</w:t>
        </w:r>
        <w:bookmarkStart w:id="0" w:name="_GoBack"/>
        <w:bookmarkEnd w:id="0"/>
        <w:r w:rsidR="006442EA" w:rsidRPr="00CF345C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E</w:t>
        </w:r>
        <w:r w:rsidR="006442EA" w:rsidRPr="00CF345C"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WjgyaXaXz8w</w:t>
        </w:r>
      </w:hyperlink>
      <w:r w:rsidR="006442E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42E22" w:rsidRPr="00542E22" w:rsidRDefault="00542E22" w:rsidP="00542E22">
      <w:pPr>
        <w:tabs>
          <w:tab w:val="left" w:pos="851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F0859" w:rsidRDefault="00072FB4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97.75pt">
            <v:imagedata r:id="rId7" o:title="IMG-20190110-WA0144"/>
          </v:shape>
        </w:pict>
      </w:r>
    </w:p>
    <w:p w:rsidR="00542E22" w:rsidRDefault="00542E22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42E22" w:rsidRDefault="00072FB4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429.75pt;height:322.5pt">
            <v:imagedata r:id="rId8" o:title="IMG-20190411-WA0027"/>
          </v:shape>
        </w:pict>
      </w:r>
    </w:p>
    <w:p w:rsidR="00542E22" w:rsidRDefault="00542E22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42E22" w:rsidRDefault="00542E22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42E22" w:rsidRPr="006F2FFD" w:rsidRDefault="00072FB4" w:rsidP="006F2FFD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481.5pt;height:639pt">
            <v:imagedata r:id="rId9" o:title="AlexanderNevskyTitul"/>
          </v:shape>
        </w:pict>
      </w:r>
    </w:p>
    <w:sectPr w:rsidR="00542E22" w:rsidRPr="006F2FFD" w:rsidSect="00B80D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0FDE"/>
    <w:multiLevelType w:val="hybridMultilevel"/>
    <w:tmpl w:val="9BA69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132F"/>
    <w:multiLevelType w:val="hybridMultilevel"/>
    <w:tmpl w:val="4B4C2F84"/>
    <w:lvl w:ilvl="0" w:tplc="4956F12E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5C52F93"/>
    <w:multiLevelType w:val="hybridMultilevel"/>
    <w:tmpl w:val="6B8663EA"/>
    <w:lvl w:ilvl="0" w:tplc="4956F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68D4"/>
    <w:multiLevelType w:val="hybridMultilevel"/>
    <w:tmpl w:val="78E8F1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2077E"/>
    <w:multiLevelType w:val="hybridMultilevel"/>
    <w:tmpl w:val="550E89C0"/>
    <w:lvl w:ilvl="0" w:tplc="4956F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E4E28"/>
    <w:multiLevelType w:val="hybridMultilevel"/>
    <w:tmpl w:val="3C561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230"/>
    <w:multiLevelType w:val="hybridMultilevel"/>
    <w:tmpl w:val="3DB8075E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57E93B57"/>
    <w:multiLevelType w:val="hybridMultilevel"/>
    <w:tmpl w:val="B1F46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33F7"/>
    <w:multiLevelType w:val="hybridMultilevel"/>
    <w:tmpl w:val="37BA597E"/>
    <w:lvl w:ilvl="0" w:tplc="AE7082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72A60"/>
    <w:multiLevelType w:val="hybridMultilevel"/>
    <w:tmpl w:val="94C8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600EB"/>
    <w:multiLevelType w:val="hybridMultilevel"/>
    <w:tmpl w:val="F064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2"/>
    <w:rsid w:val="00053D6E"/>
    <w:rsid w:val="00072FB4"/>
    <w:rsid w:val="000904EA"/>
    <w:rsid w:val="0028038A"/>
    <w:rsid w:val="00375207"/>
    <w:rsid w:val="004122FA"/>
    <w:rsid w:val="0044405F"/>
    <w:rsid w:val="00536C8D"/>
    <w:rsid w:val="00542E22"/>
    <w:rsid w:val="006442EA"/>
    <w:rsid w:val="006F2FFD"/>
    <w:rsid w:val="00A13772"/>
    <w:rsid w:val="00A97C1C"/>
    <w:rsid w:val="00B80DC6"/>
    <w:rsid w:val="00CD21C2"/>
    <w:rsid w:val="00D3359F"/>
    <w:rsid w:val="00D43D70"/>
    <w:rsid w:val="00D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9B1C"/>
  <w15:chartTrackingRefBased/>
  <w15:docId w15:val="{07F8179D-809B-41B5-8848-8184B18F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C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0DC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53D6E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A97C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XDEWjgyaXaXz8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ED2B-BC32-4A16-B526-9B6ACA3E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2022-01-27T14:53:00Z</dcterms:created>
  <dcterms:modified xsi:type="dcterms:W3CDTF">2022-01-27T14:53:00Z</dcterms:modified>
</cp:coreProperties>
</file>